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64" w:rsidRPr="00F01818" w:rsidRDefault="00943F64" w:rsidP="00F01818">
      <w:pPr>
        <w:spacing w:line="276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43F64" w:rsidRPr="00F01818" w:rsidRDefault="003A3407" w:rsidP="00F01818">
      <w:pPr>
        <w:spacing w:line="276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zh-CN"/>
        </w:rPr>
      </w:pPr>
      <w:r w:rsidRPr="00F01818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818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zh-CN"/>
        </w:rPr>
        <w:t>SECRETARIA MUNICIPAL DE EDUCAÇÃO</w:t>
      </w:r>
    </w:p>
    <w:p w:rsidR="00943F64" w:rsidRPr="00F01818" w:rsidRDefault="003A3407" w:rsidP="00F01818">
      <w:pPr>
        <w:spacing w:line="276" w:lineRule="auto"/>
        <w:ind w:left="142"/>
        <w:jc w:val="center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zh-CN"/>
        </w:rPr>
      </w:pPr>
      <w:r w:rsidRPr="00F01818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zh-CN"/>
        </w:rPr>
        <w:t>EDUCAÇÃO INFANTIL – ROTEIRO</w:t>
      </w:r>
    </w:p>
    <w:p w:rsidR="00943F64" w:rsidRPr="00F01818" w:rsidRDefault="003A3407" w:rsidP="00F0181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b/>
          <w:noProof/>
          <w:sz w:val="24"/>
          <w:szCs w:val="24"/>
          <w:lang w:eastAsia="pt-BR"/>
        </w:rPr>
      </w:pPr>
      <w:r w:rsidRPr="00F01818">
        <w:rPr>
          <w:rFonts w:ascii="Arial" w:eastAsia="SimSun" w:hAnsi="Arial" w:cs="Arial"/>
          <w:b/>
          <w:noProof/>
          <w:sz w:val="24"/>
          <w:szCs w:val="24"/>
          <w:lang w:eastAsia="pt-BR"/>
        </w:rPr>
        <w:t>ATIVIDADES COMPLEMENTARES DE ESTUDO – COVID 19</w:t>
      </w:r>
    </w:p>
    <w:p w:rsidR="00943F64" w:rsidRPr="00F01818" w:rsidRDefault="00943F64" w:rsidP="00F01818">
      <w:pPr>
        <w:autoSpaceDE w:val="0"/>
        <w:autoSpaceDN w:val="0"/>
        <w:adjustRightInd w:val="0"/>
        <w:spacing w:after="0" w:line="276" w:lineRule="auto"/>
        <w:ind w:left="142"/>
        <w:rPr>
          <w:rFonts w:ascii="Arial" w:eastAsia="SimSun" w:hAnsi="Arial" w:cs="Arial"/>
          <w:noProof/>
          <w:sz w:val="24"/>
          <w:szCs w:val="24"/>
          <w:lang w:eastAsia="pt-BR"/>
        </w:rPr>
      </w:pPr>
    </w:p>
    <w:p w:rsidR="00943F64" w:rsidRPr="00F01818" w:rsidRDefault="003A3407" w:rsidP="00F01818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noProof/>
          <w:sz w:val="24"/>
          <w:szCs w:val="24"/>
          <w:lang w:eastAsia="pt-BR"/>
        </w:rPr>
      </w:pPr>
      <w:r w:rsidRPr="00F01818">
        <w:rPr>
          <w:rFonts w:ascii="Arial" w:eastAsia="SimSun" w:hAnsi="Arial" w:cs="Arial"/>
          <w:noProof/>
          <w:sz w:val="24"/>
          <w:szCs w:val="24"/>
          <w:lang w:eastAsia="pt-BR"/>
        </w:rPr>
        <w:t>ROTEIRO DE ATIVIDADES COMPLEMENTARES DE ESTUDO – COVID 19</w:t>
      </w:r>
    </w:p>
    <w:p w:rsidR="00943F64" w:rsidRPr="00F01818" w:rsidRDefault="003A3407" w:rsidP="00F01818">
      <w:pPr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noProof/>
          <w:sz w:val="24"/>
          <w:szCs w:val="24"/>
          <w:lang w:eastAsia="pt-BR"/>
        </w:rPr>
      </w:pPr>
      <w:r w:rsidRPr="00F01818">
        <w:rPr>
          <w:rFonts w:ascii="Arial" w:eastAsia="SimSun" w:hAnsi="Arial" w:cs="Arial"/>
          <w:noProof/>
          <w:sz w:val="24"/>
          <w:szCs w:val="24"/>
          <w:lang w:eastAsia="pt-BR"/>
        </w:rPr>
        <w:t xml:space="preserve"> CMEI MUNICIPAL_______________________________________________</w:t>
      </w:r>
    </w:p>
    <w:p w:rsidR="00943F64" w:rsidRPr="00F01818" w:rsidRDefault="003A3407" w:rsidP="00F01818">
      <w:pPr>
        <w:shd w:val="clear" w:color="auto" w:fill="FFFFFF"/>
        <w:spacing w:after="330" w:line="276" w:lineRule="auto"/>
        <w:outlineLvl w:val="0"/>
        <w:rPr>
          <w:rFonts w:ascii="Arial" w:eastAsia="Times New Roman" w:hAnsi="Arial" w:cs="Arial"/>
          <w:b/>
          <w:caps/>
          <w:noProof/>
          <w:kern w:val="36"/>
          <w:sz w:val="24"/>
          <w:szCs w:val="24"/>
          <w:lang w:eastAsia="pt-BR"/>
        </w:rPr>
      </w:pPr>
      <w:r w:rsidRPr="00F01818">
        <w:rPr>
          <w:rFonts w:ascii="Arial" w:eastAsia="SimSun" w:hAnsi="Arial" w:cs="Arial"/>
          <w:b/>
          <w:bCs/>
          <w:noProof/>
          <w:kern w:val="36"/>
          <w:sz w:val="24"/>
          <w:szCs w:val="24"/>
          <w:lang w:eastAsia="pt-BR"/>
        </w:rPr>
        <w:t xml:space="preserve">PROFESSOR: _______________________TURMA: INFANTIL III </w:t>
      </w:r>
      <w:r w:rsidRPr="00F01818">
        <w:rPr>
          <w:rFonts w:ascii="Arial" w:hAnsi="Arial" w:cs="Arial"/>
          <w:b/>
          <w:noProof/>
          <w:sz w:val="24"/>
          <w:szCs w:val="24"/>
        </w:rPr>
        <w:t>CRIANÇAS BEM PEQUENAS (3 ANOS)</w:t>
      </w:r>
    </w:p>
    <w:p w:rsidR="00943F64" w:rsidRPr="00F01818" w:rsidRDefault="003A3407" w:rsidP="00F01818">
      <w:pPr>
        <w:spacing w:line="276" w:lineRule="auto"/>
        <w:ind w:left="142"/>
        <w:jc w:val="both"/>
        <w:rPr>
          <w:rFonts w:ascii="Arial" w:eastAsia="SimSun" w:hAnsi="Arial" w:cs="Arial"/>
          <w:b/>
          <w:noProof/>
          <w:sz w:val="24"/>
          <w:szCs w:val="24"/>
          <w:lang w:eastAsia="pt-BR"/>
        </w:rPr>
      </w:pPr>
      <w:r w:rsidRPr="00F01818">
        <w:rPr>
          <w:rFonts w:ascii="Arial" w:eastAsia="SimSun" w:hAnsi="Arial" w:cs="Arial"/>
          <w:b/>
          <w:noProof/>
          <w:sz w:val="24"/>
          <w:szCs w:val="24"/>
          <w:lang w:eastAsia="pt-BR"/>
        </w:rPr>
        <w:t xml:space="preserve">                 PERÍODO DE REALIZAÇÃO: 01 A 12 de JUNHO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1676"/>
        <w:gridCol w:w="8814"/>
      </w:tblGrid>
      <w:tr w:rsidR="00943F64" w:rsidRPr="00F01818" w:rsidTr="00F0181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VÍDEO OU ÁUDIO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DO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PROFES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SOR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  <w:lang w:eastAsia="zh-CN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943F64" w:rsidRPr="00F01818" w:rsidTr="00F0181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O QUE VOCÊ VAI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shd w:val="clear" w:color="auto" w:fill="FFFFFF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shd w:val="clear" w:color="auto" w:fill="FFFFFF"/>
                <w:lang w:eastAsia="zh-CN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Próprio corpo e suas possibilidades motoras, sensoriais e expressivas.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Convívio e interação social.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Comunicação verbal e expressão de sentimentos.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 xml:space="preserve">Regras de jogos e brincadeiras. 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 xml:space="preserve">Oralidade e escuta. 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Identificação e nomeação de elementos.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Linguagem oral.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Gêneros  esuportes de textos.</w:t>
            </w:r>
          </w:p>
          <w:p w:rsidR="00943F64" w:rsidRPr="00F01818" w:rsidRDefault="00943F64" w:rsidP="00F01818">
            <w:pPr>
              <w:tabs>
                <w:tab w:val="left" w:pos="7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Manipulação, exploração e organização de objetos.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Organização, comparação, classificação, sequenciação eordenação de diferentes objetos.</w:t>
            </w:r>
          </w:p>
          <w:p w:rsidR="00943F64" w:rsidRPr="00F01818" w:rsidRDefault="00943F64" w:rsidP="00F01818">
            <w:pPr>
              <w:tabs>
                <w:tab w:val="left" w:pos="7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Noções espaciais de orientação, direção, proximidade, lateralidade, exterior e interior, lugar e distância.</w:t>
            </w:r>
          </w:p>
          <w:p w:rsidR="00943F64" w:rsidRPr="00F01818" w:rsidRDefault="00943F64" w:rsidP="00F01818">
            <w:pPr>
              <w:tabs>
                <w:tab w:val="left" w:pos="720"/>
              </w:tabs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1"/>
                <w:szCs w:val="21"/>
                <w:lang w:eastAsia="zh-CN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Suportemateriais, instrumentos e técnicas das ArtesVisuais e seus usos.</w:t>
            </w:r>
          </w:p>
          <w:p w:rsidR="00943F64" w:rsidRPr="00F01818" w:rsidRDefault="00943F64" w:rsidP="00F01818">
            <w:pPr>
              <w:tabs>
                <w:tab w:val="left" w:pos="720"/>
              </w:tabs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1"/>
                <w:szCs w:val="21"/>
                <w:lang w:eastAsia="zh-CN"/>
              </w:rPr>
            </w:pP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Elementos da linguagem visual:texturas, cores, superfícies, volumes,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espaços, formas etc.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Propriedades dos objetos: formas tridimensionalidade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 .Classificação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lastRenderedPageBreak/>
              <w:t xml:space="preserve">O corpo e seus movimentos. 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Esquema corporal.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Dança. 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Imitaçãocomo forma de expressão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Motricidade: equilíbrio, destreza e postura corporal</w:t>
            </w:r>
          </w:p>
          <w:p w:rsidR="00943F64" w:rsidRPr="00F01818" w:rsidRDefault="00943F64" w:rsidP="00F01818">
            <w:pPr>
              <w:tabs>
                <w:tab w:val="left" w:pos="720"/>
              </w:tabs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</w:p>
        </w:tc>
      </w:tr>
      <w:tr w:rsidR="00943F64" w:rsidRPr="00F01818" w:rsidTr="00F0181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VAMOS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ESTUDAR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ESSES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CONTEÚ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  <w:t xml:space="preserve">CAMPO DE EXPERIÊNCIA: O EU O OUTRO E NÓS: </w:t>
            </w:r>
          </w:p>
          <w:p w:rsidR="00943F64" w:rsidRPr="00F01818" w:rsidRDefault="003A3407" w:rsidP="00F01818">
            <w:pPr>
              <w:spacing w:line="276" w:lineRule="auto"/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EI02EO02) Demonstrar imagem positiva de si e confiança em sua capacidade para enfrentar dificuldades e desafios.</w:t>
            </w:r>
          </w:p>
          <w:p w:rsidR="00943F64" w:rsidRPr="00F01818" w:rsidRDefault="003A3407" w:rsidP="00F01818">
            <w:pPr>
              <w:numPr>
                <w:ilvl w:val="0"/>
                <w:numId w:val="1"/>
              </w:numPr>
              <w:tabs>
                <w:tab w:val="clear" w:pos="4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Reconhecer sua imagem corporal no espelho ou em fotos.</w:t>
            </w:r>
          </w:p>
          <w:p w:rsidR="00943F64" w:rsidRPr="00F01818" w:rsidRDefault="003A3407" w:rsidP="00F01818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Brincar com seu corpo por meio de gestos e movimentos.</w:t>
            </w:r>
          </w:p>
          <w:p w:rsidR="00943F64" w:rsidRPr="00F01818" w:rsidRDefault="003A3407" w:rsidP="00F01818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Perceber características e possibilidades corporais na conquista de objetivos simples.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spacing w:after="0" w:line="276" w:lineRule="auto"/>
              <w:rPr>
                <w:rStyle w:val="Forte"/>
                <w:rFonts w:ascii="Arial" w:hAnsi="Arial" w:cs="Arial"/>
                <w:b w:val="0"/>
                <w:bCs w:val="0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(EI02EO03) Compartilhar os objetos e os espaços com crianças da mesma faixa etária e adultos.</w:t>
            </w:r>
          </w:p>
          <w:p w:rsidR="00943F64" w:rsidRPr="00F01818" w:rsidRDefault="00943F64" w:rsidP="00F01818">
            <w:pPr>
              <w:spacing w:after="0" w:line="276" w:lineRule="auto"/>
              <w:rPr>
                <w:rStyle w:val="Forte"/>
                <w:rFonts w:ascii="Arial" w:hAnsi="Arial" w:cs="Arial"/>
                <w:b w:val="0"/>
                <w:bCs w:val="0"/>
                <w:noProof/>
                <w:sz w:val="21"/>
                <w:szCs w:val="21"/>
                <w:shd w:val="clear" w:color="auto" w:fill="FFFFFF"/>
              </w:rPr>
            </w:pPr>
          </w:p>
          <w:p w:rsidR="00943F64" w:rsidRPr="00F01818" w:rsidRDefault="003A3407" w:rsidP="00F01818">
            <w:pPr>
              <w:numPr>
                <w:ilvl w:val="0"/>
                <w:numId w:val="2"/>
              </w:numPr>
              <w:spacing w:after="0" w:line="276" w:lineRule="auto"/>
              <w:rPr>
                <w:rStyle w:val="Forte"/>
                <w:rFonts w:ascii="Arial" w:hAnsi="Arial" w:cs="Arial"/>
                <w:b w:val="0"/>
                <w:bCs w:val="0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b w:val="0"/>
                <w:bCs w:val="0"/>
                <w:noProof/>
                <w:sz w:val="21"/>
                <w:szCs w:val="21"/>
                <w:shd w:val="clear" w:color="auto" w:fill="FFFFFF"/>
              </w:rPr>
              <w:t>Compartilhar brinquedos em suas atividades de exploração, investigações ou de faz de conta.</w:t>
            </w:r>
          </w:p>
          <w:p w:rsidR="00943F64" w:rsidRPr="00F01818" w:rsidRDefault="003A3407" w:rsidP="00F01818">
            <w:pPr>
              <w:numPr>
                <w:ilvl w:val="0"/>
                <w:numId w:val="2"/>
              </w:numPr>
              <w:tabs>
                <w:tab w:val="clear" w:pos="420"/>
              </w:tabs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Participar de situações de interações e brincadeiras agindo de forma solidária e colaborativa</w:t>
            </w:r>
          </w:p>
          <w:p w:rsidR="00943F64" w:rsidRPr="00F01818" w:rsidRDefault="003A3407" w:rsidP="00F01818">
            <w:pPr>
              <w:numPr>
                <w:ilvl w:val="0"/>
                <w:numId w:val="2"/>
              </w:numPr>
              <w:tabs>
                <w:tab w:val="clear" w:pos="420"/>
              </w:tabs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Compartilhar objetos e espaços com crianças e adultos manifestando curiosidade e autonomia.</w:t>
            </w:r>
          </w:p>
          <w:p w:rsidR="00943F64" w:rsidRPr="00F01818" w:rsidRDefault="003A3407" w:rsidP="00F01818">
            <w:pPr>
              <w:spacing w:line="276" w:lineRule="auto"/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(EI02EO04) Comunicar-se com os colegas e os adultos, buscando compreendê-los e fazendo-se compreender.</w:t>
            </w:r>
          </w:p>
          <w:p w:rsidR="00943F64" w:rsidRPr="00F01818" w:rsidRDefault="003A3407" w:rsidP="00F01818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Expressar e nomear sensações, sentimentos, desejos e ideias que vivencia e observa no outro por meio de diferentes linguagens.</w:t>
            </w:r>
          </w:p>
          <w:p w:rsidR="00943F64" w:rsidRPr="00F01818" w:rsidRDefault="003A3407" w:rsidP="00F01818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Expressar suas ideias, sentimentos e emoções por meio da dança, da música ou da arte.</w:t>
            </w:r>
          </w:p>
          <w:p w:rsidR="00943F64" w:rsidRPr="00F01818" w:rsidRDefault="00943F64" w:rsidP="00F01818">
            <w:p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</w:p>
          <w:p w:rsidR="00943F64" w:rsidRPr="00F01818" w:rsidRDefault="003A3407" w:rsidP="00F01818">
            <w:pPr>
              <w:spacing w:line="276" w:lineRule="auto"/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(EI02EO06) Respeitar regras básicas de convívio social nas interações e brincadeiras.</w:t>
            </w:r>
          </w:p>
          <w:p w:rsidR="00943F64" w:rsidRPr="00F01818" w:rsidRDefault="003A3407" w:rsidP="00F0181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 xml:space="preserve">Participar de brincadeiras que estimulem a relação entre o adulto/criança e criança/criança. </w:t>
            </w:r>
          </w:p>
          <w:p w:rsidR="00943F64" w:rsidRPr="00F01818" w:rsidRDefault="003A3407" w:rsidP="00F0181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Construir, vivenciar e respeitar normas e combinados de convívio social em brincadeiras e jogos e na organização e utilização de espaços da instituição.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b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0"/>
                <w:szCs w:val="20"/>
                <w:lang w:eastAsia="zh-CN"/>
              </w:rPr>
              <w:t>(</w:t>
            </w:r>
            <w:r w:rsidRPr="00F01818">
              <w:rPr>
                <w:rFonts w:ascii="Arial" w:eastAsia="SimSun" w:hAnsi="Arial" w:cs="Arial"/>
                <w:b/>
                <w:noProof/>
                <w:sz w:val="21"/>
                <w:szCs w:val="21"/>
                <w:lang w:eastAsia="zh-CN"/>
              </w:rPr>
              <w:t xml:space="preserve">EI02CG03) Explorar formas de deslocamento no espaço (pular, saltar, dançar), combinando movimentos e seguindoorientações. </w:t>
            </w:r>
          </w:p>
          <w:p w:rsidR="00943F64" w:rsidRPr="00F01818" w:rsidRDefault="00943F64" w:rsidP="00F01818">
            <w:pPr>
              <w:spacing w:line="276" w:lineRule="auto"/>
              <w:rPr>
                <w:rFonts w:ascii="Arial" w:eastAsia="SimSun" w:hAnsi="Arial" w:cs="Arial"/>
                <w:b/>
                <w:noProof/>
                <w:sz w:val="21"/>
                <w:szCs w:val="21"/>
                <w:lang w:eastAsia="zh-CN"/>
              </w:rPr>
            </w:pP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Explorar o espaçoaoseuredorfazendo movimentos como: correr, lançar, galopar, pendurar-se, pular, saltar, rolar, arremessar, engatinhar e dançarlivremente ou de acordo com comandos dados embrincadeiras e jogos.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Deslocar-se emambientes livres ou passandoporobstáculos que permitampular, engatinhar, correr, levantar, subir, descer, dentre outras possibilidades.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Deslocar-se de diferentesmodos: andando de frente, de costas, correndo, agachando, rolando, saltando, rastejando e etc.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lastRenderedPageBreak/>
              <w:t xml:space="preserve"> </w:t>
            </w: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Deslocar-se de acordo com ritmosmusicais: rápido ou lento.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Dançar, executando movimentos variados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. </w:t>
            </w: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Vivenciar jogos de imitação e mímica.</w:t>
            </w:r>
          </w:p>
          <w:p w:rsidR="00943F64" w:rsidRPr="00F01818" w:rsidRDefault="003A3407" w:rsidP="00F01818">
            <w:pPr>
              <w:spacing w:line="276" w:lineRule="auto"/>
              <w:rPr>
                <w:noProof/>
                <w:sz w:val="21"/>
                <w:szCs w:val="21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Vivenciar brincadeiras e jogoscorporaiscomo, roda, amarelinha e outros. 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b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1"/>
                <w:szCs w:val="21"/>
                <w:lang w:eastAsia="zh-CN"/>
              </w:rPr>
              <w:t>(EI02TS02) Utilizarmateriaisvariados com possibilidades de manipulação (argila, massa de modelar), explorando cores, texturas, superfícies, planos, formas e volumes aocriar objetos tridimensionais.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Manipular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diversos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materiais das Artes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Visuais e plásticas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explorando os cinco sentidos.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Manipular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materiais de diferentes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texturas: lisas, ásperas, macias e outras.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Observar e manipular objetos e identificar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características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variadascomo: cor, textura, tamanho, forma, odor, temperatura, utilidade, entre outros classificando-os.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Explorar formas variadas dos objetos para perceber as características das mesmas. 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Experimentarpossibilidades de representação visual tridimensional, utilizando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materiais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diversos: caixas, embalagens, tecidos, tampinhas, massa de modelar, argila e outros.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Criarprodutos com massa de modelar ou argila a partir de seu próprio repertório, explorando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diferentes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elementos, como: forma, volume, textura etc.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Explorar e aprofundar suas descobertas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em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relação a procedimentos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necessários para modelar e suas diferentes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possibilidades de manuseio a partir de sua intencionalidade. </w:t>
            </w:r>
          </w:p>
          <w:p w:rsidR="00943F64" w:rsidRPr="00F01818" w:rsidRDefault="003A3407" w:rsidP="00F01818">
            <w:pPr>
              <w:spacing w:line="276" w:lineRule="auto"/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Experimentar e 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explorer superficies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tridimensionais com texturas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diversas: pedrinhas, sementes, algodão, argila e outros. </w:t>
            </w:r>
          </w:p>
          <w:p w:rsidR="00943F64" w:rsidRPr="00F01818" w:rsidRDefault="003A3407" w:rsidP="00F01818">
            <w:pPr>
              <w:spacing w:line="276" w:lineRule="auto"/>
              <w:rPr>
                <w:noProof/>
                <w:sz w:val="21"/>
                <w:szCs w:val="21"/>
              </w:rPr>
            </w:pPr>
            <w:r w:rsidRPr="00F01818">
              <w:rPr>
                <w:rFonts w:ascii="Calibri" w:eastAsia="SimSun" w:hAnsi="Calibri" w:cs="Calibri"/>
                <w:noProof/>
                <w:sz w:val="21"/>
                <w:szCs w:val="21"/>
                <w:lang w:eastAsia="zh-CN"/>
              </w:rPr>
              <w:t xml:space="preserve">●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>Manipular</w:t>
            </w:r>
            <w:r w:rsidR="00F01818"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 </w:t>
            </w:r>
            <w:r w:rsidRPr="00F01818">
              <w:rPr>
                <w:rFonts w:ascii="Arial" w:eastAsia="SimSun" w:hAnsi="Arial" w:cs="Arial"/>
                <w:noProof/>
                <w:sz w:val="21"/>
                <w:szCs w:val="21"/>
                <w:lang w:eastAsia="zh-CN"/>
              </w:rPr>
              <w:t xml:space="preserve">jogos de encaixe e de construção, explorando cores, formas e texturas, planos e volumes. </w:t>
            </w:r>
          </w:p>
          <w:p w:rsidR="00943F64" w:rsidRPr="00F01818" w:rsidRDefault="003A3407" w:rsidP="00F01818">
            <w:pPr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  <w:t>CAMPO DE EXPERIÊNCIA: ESCUTA, FALA, PENSAMENTO E IMAGINAÇÃO.</w:t>
            </w:r>
          </w:p>
          <w:p w:rsidR="00943F64" w:rsidRPr="00F01818" w:rsidRDefault="003A3407" w:rsidP="00F01818">
            <w:pPr>
              <w:spacing w:line="276" w:lineRule="auto"/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(EI02EF01) Dialogar com crianças e adultos, expressando seus desejos, necessidades, sentimentos e opiniões.</w:t>
            </w:r>
          </w:p>
          <w:p w:rsidR="00943F64" w:rsidRPr="00F01818" w:rsidRDefault="003A3407" w:rsidP="00F01818">
            <w:pPr>
              <w:numPr>
                <w:ilvl w:val="0"/>
                <w:numId w:val="5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Ampliar o vocabulário utilizado para se expressar.</w:t>
            </w:r>
          </w:p>
          <w:p w:rsidR="00943F64" w:rsidRPr="00F01818" w:rsidRDefault="003A3407" w:rsidP="00F01818">
            <w:pPr>
              <w:numPr>
                <w:ilvl w:val="0"/>
                <w:numId w:val="5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Levantar hipóteses sobre situações de aprendizagem oralizandoideias e opiniões.</w:t>
            </w:r>
          </w:p>
          <w:p w:rsidR="00943F64" w:rsidRPr="00F01818" w:rsidRDefault="003A3407" w:rsidP="00F01818">
            <w:pPr>
              <w:numPr>
                <w:ilvl w:val="0"/>
                <w:numId w:val="5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Nomear objetos, pessoas, fotografias, gravuras.</w:t>
            </w:r>
          </w:p>
          <w:p w:rsidR="00943F64" w:rsidRPr="00F01818" w:rsidRDefault="003A3407" w:rsidP="00F01818">
            <w:pPr>
              <w:numPr>
                <w:ilvl w:val="0"/>
                <w:numId w:val="6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Recitar poesias e parlendas criando diferentes entonações e ritmos.</w:t>
            </w:r>
          </w:p>
          <w:p w:rsidR="00943F64" w:rsidRPr="00F01818" w:rsidRDefault="003A3407" w:rsidP="00F01818">
            <w:pPr>
              <w:numPr>
                <w:ilvl w:val="0"/>
                <w:numId w:val="6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Participar da criação de músicas ou poemas.</w:t>
            </w:r>
          </w:p>
          <w:p w:rsidR="00943F64" w:rsidRPr="00F01818" w:rsidRDefault="003A3407" w:rsidP="00F01818">
            <w:pPr>
              <w:numPr>
                <w:ilvl w:val="0"/>
                <w:numId w:val="6"/>
              </w:numPr>
              <w:tabs>
                <w:tab w:val="clear" w:pos="420"/>
                <w:tab w:val="left" w:pos="299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Participar de jogos e brincadeiras de linguagem que exploram a sonoridade das palavras (sons, rimas, sílabas, aliterações).</w:t>
            </w:r>
          </w:p>
          <w:p w:rsidR="00943F64" w:rsidRPr="00F01818" w:rsidRDefault="003A3407" w:rsidP="00F01818">
            <w:pPr>
              <w:spacing w:line="276" w:lineRule="auto"/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</w:pPr>
            <w:r w:rsidRPr="00F01818">
              <w:rPr>
                <w:rStyle w:val="Forte"/>
                <w:rFonts w:ascii="Arial" w:hAnsi="Arial" w:cs="Arial"/>
                <w:noProof/>
                <w:sz w:val="21"/>
                <w:szCs w:val="21"/>
                <w:shd w:val="clear" w:color="auto" w:fill="FFFFFF"/>
              </w:rPr>
              <w:t>(EI02EF07) Manusear diferentes portadores textuais, demonstrando reconhecer seus usos sociais.</w:t>
            </w:r>
          </w:p>
          <w:p w:rsidR="00943F64" w:rsidRPr="00F01818" w:rsidRDefault="003A3407" w:rsidP="00F01818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</w:p>
          <w:p w:rsidR="00943F64" w:rsidRPr="00F01818" w:rsidRDefault="003A3407" w:rsidP="00F01818">
            <w:pPr>
              <w:spacing w:after="0" w:line="276" w:lineRule="auto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  <w:t>CAMPO DE EXPERIÊNCIA: ESPAÇO, TEMPOS, QUANTIDADES, RELAÇÕES E TRANSFORMAÇÕES</w:t>
            </w:r>
          </w:p>
          <w:p w:rsidR="00943F64" w:rsidRPr="00F01818" w:rsidRDefault="00943F64" w:rsidP="00F0181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sz w:val="21"/>
                <w:lang w:eastAsia="pt-BR"/>
              </w:rPr>
            </w:pPr>
          </w:p>
          <w:p w:rsidR="00943F64" w:rsidRPr="00F01818" w:rsidRDefault="003A3407" w:rsidP="00F0181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sz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b/>
                <w:bCs/>
                <w:noProof/>
                <w:sz w:val="21"/>
                <w:lang w:eastAsia="pt-BR"/>
              </w:rPr>
              <w:t>EI02ET01) Explorar e descrever semelhanças e diferenças entre as características e propriedades dos objetos (textura, massa, tamanho).</w:t>
            </w:r>
          </w:p>
          <w:p w:rsidR="00943F64" w:rsidRPr="00F01818" w:rsidRDefault="003A3407" w:rsidP="00F01818">
            <w:pPr>
              <w:numPr>
                <w:ilvl w:val="0"/>
                <w:numId w:val="7"/>
              </w:numPr>
              <w:tabs>
                <w:tab w:val="clear" w:pos="420"/>
                <w:tab w:val="left" w:pos="511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 xml:space="preserve">Manipular objetos e brinquedos de materiais diversos, explorando suas características físicas e possibilidades:morder, chupar, produzir sons, apertar, encher, esvaziar, empilhar, </w:t>
            </w: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lastRenderedPageBreak/>
              <w:t>afundar, flutuar, soprar, montar, construir, lançar, jogar etc.</w:t>
            </w:r>
          </w:p>
          <w:p w:rsidR="00943F64" w:rsidRPr="00F01818" w:rsidRDefault="003A3407" w:rsidP="00F01818">
            <w:pPr>
              <w:numPr>
                <w:ilvl w:val="0"/>
                <w:numId w:val="7"/>
              </w:numPr>
              <w:tabs>
                <w:tab w:val="clear" w:pos="420"/>
                <w:tab w:val="left" w:pos="511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Explorar objetos pessoais e do meio em que vive, conhecendo suas características, propriedades e função social para que possa utilizá-los de forma independente de acordo com suas necessidades.</w:t>
            </w:r>
          </w:p>
          <w:p w:rsidR="00943F64" w:rsidRPr="00F01818" w:rsidRDefault="003A3407" w:rsidP="00F01818">
            <w:pPr>
              <w:numPr>
                <w:ilvl w:val="0"/>
                <w:numId w:val="7"/>
              </w:numPr>
              <w:tabs>
                <w:tab w:val="clear" w:pos="420"/>
                <w:tab w:val="left" w:pos="511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Descrever objetos em situações de exploração ou em atividades de trios ou pequenos grupos, apontando suas características, semelhanças e diferenças.</w:t>
            </w:r>
          </w:p>
          <w:p w:rsidR="00943F64" w:rsidRPr="00F01818" w:rsidRDefault="00943F64" w:rsidP="00F01818">
            <w:pPr>
              <w:spacing w:after="0" w:line="276" w:lineRule="auto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</w:p>
          <w:p w:rsidR="00943F64" w:rsidRPr="00F01818" w:rsidRDefault="003A3407" w:rsidP="00F01818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b/>
                <w:bCs/>
                <w:noProof/>
                <w:sz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b/>
                <w:bCs/>
                <w:noProof/>
                <w:sz w:val="21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943F64" w:rsidRPr="00F01818" w:rsidRDefault="003A3407" w:rsidP="00F01818">
            <w:pPr>
              <w:numPr>
                <w:ilvl w:val="0"/>
                <w:numId w:val="8"/>
              </w:numPr>
              <w:tabs>
                <w:tab w:val="clear" w:pos="420"/>
                <w:tab w:val="left" w:pos="42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Conhecer os diferentes espaços da escola por meio de explorações que promovam a identificação de relações espaciais.</w:t>
            </w:r>
          </w:p>
          <w:p w:rsidR="00943F64" w:rsidRPr="00F01818" w:rsidRDefault="003A3407" w:rsidP="00F01818">
            <w:pPr>
              <w:numPr>
                <w:ilvl w:val="0"/>
                <w:numId w:val="8"/>
              </w:numPr>
              <w:tabs>
                <w:tab w:val="clear" w:pos="420"/>
                <w:tab w:val="left" w:pos="42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Explorar o espaço escolar e do entorno, identificando a localização de seus elementos.</w:t>
            </w:r>
          </w:p>
          <w:p w:rsidR="00943F64" w:rsidRPr="00F01818" w:rsidRDefault="003A3407" w:rsidP="00F01818">
            <w:pPr>
              <w:numPr>
                <w:ilvl w:val="0"/>
                <w:numId w:val="8"/>
              </w:numPr>
              <w:tabs>
                <w:tab w:val="clear" w:pos="420"/>
                <w:tab w:val="left" w:pos="42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Realizar circuitos subindo, descendo, andando para frente e para trás, dentre outros.</w:t>
            </w:r>
          </w:p>
          <w:p w:rsidR="00943F64" w:rsidRPr="00F01818" w:rsidRDefault="003A3407" w:rsidP="00F01818">
            <w:pPr>
              <w:numPr>
                <w:ilvl w:val="0"/>
                <w:numId w:val="8"/>
              </w:numPr>
              <w:tabs>
                <w:tab w:val="clear" w:pos="420"/>
                <w:tab w:val="left" w:pos="42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Encontrar objetos ou brinquedos desejados nas situações de brincadeiras ou a partir de orientações do(a) professor(a) sobre a sua localização</w:t>
            </w:r>
          </w:p>
          <w:p w:rsidR="00943F64" w:rsidRPr="00F01818" w:rsidRDefault="003A3407" w:rsidP="00F01818">
            <w:pPr>
              <w:numPr>
                <w:ilvl w:val="0"/>
                <w:numId w:val="8"/>
              </w:numPr>
              <w:tabs>
                <w:tab w:val="clear" w:pos="420"/>
                <w:tab w:val="left" w:pos="424"/>
              </w:tabs>
              <w:spacing w:after="0" w:line="276" w:lineRule="auto"/>
              <w:ind w:left="0" w:firstLine="0"/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sz w:val="21"/>
                <w:szCs w:val="21"/>
                <w:lang w:eastAsia="pt-BR"/>
              </w:rPr>
              <w:t>Compreender e realizar comandos: dentro, fora, em cima, embaixo, ao lado, à frente, atrás, etc., identificando essas posições no espaço.</w:t>
            </w:r>
          </w:p>
          <w:p w:rsidR="00943F64" w:rsidRPr="00F01818" w:rsidRDefault="00943F64" w:rsidP="00F01818">
            <w:pPr>
              <w:pStyle w:val="PargrafodaLista"/>
              <w:shd w:val="clear" w:color="auto" w:fill="FFFFFF"/>
              <w:spacing w:after="0" w:line="276" w:lineRule="auto"/>
              <w:ind w:left="0"/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zh-CN"/>
              </w:rPr>
            </w:pPr>
          </w:p>
        </w:tc>
      </w:tr>
      <w:tr w:rsidR="00943F64" w:rsidRPr="00F01818" w:rsidTr="00F0181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ESTUDAR OS</w:t>
            </w:r>
          </w:p>
          <w:p w:rsidR="00943F64" w:rsidRPr="00F01818" w:rsidRDefault="003A3407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  <w:r w:rsidRPr="00F01818"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  <w:t>CONTEÚDOS?</w:t>
            </w:r>
          </w:p>
          <w:p w:rsidR="00943F64" w:rsidRPr="00F01818" w:rsidRDefault="00943F64" w:rsidP="00F0181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SimSun" w:hAnsi="Arial" w:cs="Arial"/>
                <w:b/>
                <w:noProof/>
                <w:sz w:val="24"/>
                <w:szCs w:val="24"/>
                <w:lang w:eastAsia="pt-BR"/>
              </w:rPr>
            </w:pPr>
          </w:p>
          <w:p w:rsidR="00943F64" w:rsidRPr="00F01818" w:rsidRDefault="00943F64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OBS: PROFESSOR ESTE ESPAÇO FOI DESTINADO PARA A REALIZAÇÃO DO SEU PLANEJAMENTO (ATIVIDADES) QUE SERÃO ENCAMINHADAS PARA OS PAIS. LEMBRANDO QUE AS MESMAS DEVEM SER CLARAS, SIMPLES E DE FÁCIL ENTENDIMENTO. VALE MENCIONAR QUE AS MÚSICAS DEVEM SER ENCAMINHADAS, INDEPENDENTE DAS ATIVIDADES ELABORADAS PARA O DIA.</w:t>
            </w:r>
          </w:p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RELEMBRANDO…</w:t>
            </w:r>
          </w:p>
          <w:p w:rsidR="00943F64" w:rsidRPr="00F01818" w:rsidRDefault="00943F64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43F64" w:rsidRPr="00F01818" w:rsidRDefault="00943F64" w:rsidP="00F01818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943F64" w:rsidRPr="00F01818" w:rsidRDefault="00943F64" w:rsidP="00F01818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W w:w="0" w:type="auto"/>
        <w:tblInd w:w="-318" w:type="dxa"/>
        <w:tblLayout w:type="fixed"/>
        <w:tblLook w:val="04A0"/>
      </w:tblPr>
      <w:tblGrid>
        <w:gridCol w:w="2181"/>
        <w:gridCol w:w="1789"/>
        <w:gridCol w:w="2126"/>
        <w:gridCol w:w="1985"/>
        <w:gridCol w:w="2268"/>
      </w:tblGrid>
      <w:tr w:rsidR="00943F64" w:rsidRPr="00F01818" w:rsidTr="00F01818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943F64" w:rsidRPr="00F01818" w:rsidTr="00F01818">
        <w:trPr>
          <w:trHeight w:val="2319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943F64" w:rsidRPr="00F01818" w:rsidRDefault="00943F64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  <w:lang w:eastAsia="zh-CN"/>
              </w:rPr>
              <w:t>HIST.DE LITERATURA INFANTIL ATIVIDADE IMPRESSA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943F64" w:rsidRPr="00F01818" w:rsidRDefault="00943F64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  <w:r w:rsidRPr="00F01818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  <w:lang w:eastAsia="zh-CN"/>
              </w:rPr>
              <w:t>HIST.DE LITERATURA INFANTIL ATIVIDADE IMPRESSA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943F64" w:rsidRPr="00F01818" w:rsidRDefault="003A3407" w:rsidP="00F0181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</w:pPr>
            <w:r w:rsidRPr="00F0181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943F64" w:rsidRPr="00F01818" w:rsidRDefault="00943F64" w:rsidP="00F01818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43F64" w:rsidRPr="00F01818" w:rsidRDefault="00943F64" w:rsidP="00F01818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sectPr w:rsidR="00943F64" w:rsidRPr="00F01818" w:rsidSect="00F01818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55062F5"/>
    <w:multiLevelType w:val="singleLevel"/>
    <w:tmpl w:val="C55062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457319A0"/>
    <w:multiLevelType w:val="singleLevel"/>
    <w:tmpl w:val="457319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70DCE764"/>
    <w:multiLevelType w:val="singleLevel"/>
    <w:tmpl w:val="70DCE7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3F8F105"/>
    <w:multiLevelType w:val="singleLevel"/>
    <w:tmpl w:val="73F8F1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useFELayout/>
  </w:compat>
  <w:rsids>
    <w:rsidRoot w:val="009161BF"/>
    <w:rsid w:val="00047CDB"/>
    <w:rsid w:val="0020132B"/>
    <w:rsid w:val="0021027D"/>
    <w:rsid w:val="003A3407"/>
    <w:rsid w:val="00445E4F"/>
    <w:rsid w:val="005455B1"/>
    <w:rsid w:val="005921A1"/>
    <w:rsid w:val="006536AA"/>
    <w:rsid w:val="006B4ADA"/>
    <w:rsid w:val="006F4B66"/>
    <w:rsid w:val="009161BF"/>
    <w:rsid w:val="00943F64"/>
    <w:rsid w:val="00CE6894"/>
    <w:rsid w:val="00F01818"/>
    <w:rsid w:val="138700A1"/>
    <w:rsid w:val="18896B8D"/>
    <w:rsid w:val="427E49A9"/>
    <w:rsid w:val="54444CDD"/>
    <w:rsid w:val="605A1CFF"/>
    <w:rsid w:val="68B942CA"/>
    <w:rsid w:val="7A4E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5E4F"/>
    <w:rPr>
      <w:b/>
      <w:bCs/>
    </w:rPr>
  </w:style>
  <w:style w:type="table" w:styleId="Tabelacomgrade">
    <w:name w:val="Table Grid"/>
    <w:basedOn w:val="Tabelanormal"/>
    <w:rsid w:val="00445E4F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5E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CD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merris.mozer</cp:lastModifiedBy>
  <cp:revision>2</cp:revision>
  <cp:lastPrinted>2020-05-22T17:47:00Z</cp:lastPrinted>
  <dcterms:created xsi:type="dcterms:W3CDTF">2020-06-04T15:29:00Z</dcterms:created>
  <dcterms:modified xsi:type="dcterms:W3CDTF">2020-06-04T15:29:00Z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